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129" w:rsidRPr="00E164B2" w:rsidRDefault="00642DDD" w:rsidP="00FE7129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6D7A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4C248FE" wp14:editId="6C7721B2">
                <wp:simplePos x="0" y="0"/>
                <wp:positionH relativeFrom="column">
                  <wp:posOffset>4699544</wp:posOffset>
                </wp:positionH>
                <wp:positionV relativeFrom="paragraph">
                  <wp:posOffset>-188051</wp:posOffset>
                </wp:positionV>
                <wp:extent cx="1430201" cy="316865"/>
                <wp:effectExtent l="0" t="0" r="17780" b="2603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201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DDD" w:rsidRPr="00326F39" w:rsidRDefault="00642DDD" w:rsidP="00642DD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 w:rsidR="00562BB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4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C248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0.05pt;margin-top:-14.8pt;width:112.6pt;height:24.9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">
                <v:textbox>
                  <w:txbxContent>
                    <w:p w:rsidR="00642DDD" w:rsidRPr="00326F39" w:rsidRDefault="00642DDD" w:rsidP="00642DD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แบบประเด็นที่ </w:t>
                      </w:r>
                      <w:r w:rsidR="00562BB3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4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E7129" w:rsidRPr="00E164B2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ประเด็นการตรวจติดตาม</w:t>
      </w:r>
    </w:p>
    <w:p w:rsidR="00FE7129" w:rsidRPr="00E164B2" w:rsidRDefault="00FE7129" w:rsidP="00FE712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164B2">
        <w:rPr>
          <w:rFonts w:ascii="TH SarabunIT๙" w:hAnsi="TH SarabunIT๙" w:cs="TH SarabunIT๙"/>
          <w:b/>
          <w:bCs/>
          <w:sz w:val="32"/>
          <w:szCs w:val="32"/>
          <w:cs/>
        </w:rPr>
        <w:t>การป้องกันและลดอุบัติเหตุทางถนน</w:t>
      </w:r>
    </w:p>
    <w:p w:rsidR="00FE7129" w:rsidRPr="00E164B2" w:rsidRDefault="00FE7129" w:rsidP="00FE712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164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ของผู้ตรวจราชการ </w:t>
      </w:r>
    </w:p>
    <w:p w:rsidR="00FE7129" w:rsidRPr="00E164B2" w:rsidRDefault="00FE7129" w:rsidP="00FE712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164B2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 ๒  (รอบที่ 1 ของปีงบประมาณ พ.ศ. ๒๕๖1)</w:t>
      </w:r>
      <w:r w:rsidR="00642DDD" w:rsidRPr="00642DDD">
        <w:rPr>
          <w:rFonts w:ascii="TH SarabunIT๙" w:hAnsi="TH SarabunIT๙" w:cs="TH SarabunIT๙"/>
          <w:noProof/>
          <w:sz w:val="30"/>
          <w:szCs w:val="30"/>
        </w:rPr>
        <w:t xml:space="preserve"> </w:t>
      </w:r>
    </w:p>
    <w:p w:rsidR="00FE7129" w:rsidRPr="008B4707" w:rsidRDefault="00FE7129" w:rsidP="00FE7129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</w:p>
    <w:p w:rsidR="00FE7129" w:rsidRPr="008B4707" w:rsidRDefault="00FE7129" w:rsidP="00FE7129">
      <w:pPr>
        <w:tabs>
          <w:tab w:val="left" w:pos="0"/>
        </w:tabs>
        <w:autoSpaceDE w:val="0"/>
        <w:autoSpaceDN w:val="0"/>
        <w:adjustRightInd w:val="0"/>
        <w:spacing w:before="240" w:after="0" w:line="360" w:lineRule="exact"/>
        <w:ind w:left="1140" w:hanging="11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ผ</w:t>
      </w:r>
      <w:r w:rsidR="004648B1">
        <w:rPr>
          <w:rFonts w:ascii="TH SarabunPSK" w:hAnsi="TH SarabunPSK" w:cs="TH SarabunPSK" w:hint="cs"/>
          <w:sz w:val="32"/>
          <w:szCs w:val="32"/>
          <w:cs/>
        </w:rPr>
        <w:t>ู้ว่าราชการจังหวัด หรือผู้แทนที่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ผู้ว่าราชการจังหวัดมอบหมาย ในฐานะประธาน</w:t>
      </w:r>
      <w:r w:rsidRPr="008B4707">
        <w:rPr>
          <w:rFonts w:ascii="TH SarabunIT๙" w:hAnsi="TH SarabunIT๙" w:cs="TH SarabunIT๙"/>
          <w:sz w:val="32"/>
          <w:szCs w:val="32"/>
          <w:cs/>
        </w:rPr>
        <w:t>คณะกรรมการ</w:t>
      </w:r>
      <w:r w:rsidRPr="008B4707">
        <w:rPr>
          <w:rFonts w:ascii="TH SarabunIT๙" w:hAnsi="TH SarabunIT๙" w:cs="TH SarabunIT๙"/>
          <w:sz w:val="32"/>
          <w:szCs w:val="32"/>
          <w:cs/>
        </w:rPr>
        <w:br/>
        <w:t>ศูนย์อำนวยการความปลอดภัยทางถนนจังหวัด</w:t>
      </w:r>
    </w:p>
    <w:p w:rsidR="00FE7129" w:rsidRPr="008B4707" w:rsidRDefault="00FE7129" w:rsidP="00FE7129">
      <w:pPr>
        <w:tabs>
          <w:tab w:val="left" w:pos="1134"/>
        </w:tabs>
        <w:autoSpaceDE w:val="0"/>
        <w:autoSpaceDN w:val="0"/>
        <w:adjustRightInd w:val="0"/>
        <w:spacing w:before="120" w:after="0" w:line="36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ขอให้จัดทำผลการดำเนินงานตามประเด็นการตรวจติดตามเสนอคณะผู้ตรวจราชการในวันที่มา</w:t>
      </w:r>
      <w:r w:rsidRPr="008B4707">
        <w:rPr>
          <w:rFonts w:ascii="TH SarabunPSK" w:hAnsi="TH SarabunPSK" w:cs="TH SarabunPSK"/>
          <w:sz w:val="32"/>
          <w:szCs w:val="32"/>
          <w:cs/>
        </w:rPr>
        <w:br/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ตรวจราชการ</w:t>
      </w:r>
    </w:p>
    <w:p w:rsidR="00FE7129" w:rsidRPr="008B4707" w:rsidRDefault="00FE7129" w:rsidP="00FE7129">
      <w:pPr>
        <w:autoSpaceDE w:val="0"/>
        <w:autoSpaceDN w:val="0"/>
        <w:adjustRightInd w:val="0"/>
        <w:spacing w:before="240" w:after="0" w:line="36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FE7129" w:rsidRDefault="00FE7129" w:rsidP="00FE7129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B33813">
        <w:rPr>
          <w:rFonts w:ascii="TH SarabunIT๙" w:hAnsi="TH SarabunIT๙" w:cs="TH SarabunIT๙"/>
          <w:sz w:val="32"/>
          <w:szCs w:val="32"/>
          <w:cs/>
        </w:rPr>
        <w:tab/>
        <w:t>๑.</w:t>
      </w:r>
      <w:r w:rsidRPr="00B33813">
        <w:rPr>
          <w:rFonts w:ascii="TH SarabunIT๙" w:hAnsi="TH SarabunIT๙" w:cs="TH SarabunIT๙"/>
          <w:sz w:val="32"/>
          <w:szCs w:val="32"/>
          <w:cs/>
        </w:rPr>
        <w:tab/>
        <w:t xml:space="preserve">สถานการณ์การเกิดอุบัติเหตุทางถนนของจังหวัดในภาพรวม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856AE">
        <w:rPr>
          <w:rFonts w:ascii="TH SarabunIT๙" w:hAnsi="TH SarabunIT๙" w:cs="TH SarabunIT๙"/>
          <w:sz w:val="32"/>
          <w:szCs w:val="32"/>
          <w:cs/>
        </w:rPr>
        <w:t xml:space="preserve">ช่วงสภาวะปกติ </w:t>
      </w:r>
      <w:r w:rsidRPr="004D3ADE">
        <w:rPr>
          <w:rFonts w:ascii="TH SarabunIT๙" w:hAnsi="TH SarabunIT๙" w:cs="TH SarabunIT๙"/>
          <w:sz w:val="32"/>
          <w:szCs w:val="32"/>
          <w:cs/>
        </w:rPr>
        <w:t xml:space="preserve">ตลอดปี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4D3ADE">
        <w:rPr>
          <w:rFonts w:ascii="TH SarabunIT๙" w:hAnsi="TH SarabunIT๙" w:cs="TH SarabunIT๙"/>
          <w:sz w:val="32"/>
          <w:szCs w:val="32"/>
          <w:cs/>
        </w:rPr>
        <w:t>พ.ศ. 2560 (1 มกราคม ๒๕๖๐ – 31 ธันวาคม 2560) และช่วงเทศกาลปีใหม่ 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76A3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(๗ วันอันตราย)</w:t>
      </w:r>
    </w:p>
    <w:tbl>
      <w:tblPr>
        <w:tblW w:w="9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3"/>
        <w:gridCol w:w="1730"/>
        <w:gridCol w:w="1730"/>
        <w:gridCol w:w="1731"/>
      </w:tblGrid>
      <w:tr w:rsidR="00FE7129" w:rsidRPr="0026659B" w:rsidTr="008F5C6B">
        <w:trPr>
          <w:tblHeader/>
          <w:jc w:val="center"/>
        </w:trPr>
        <w:tc>
          <w:tcPr>
            <w:tcW w:w="3823" w:type="dxa"/>
            <w:tcBorders>
              <w:bottom w:val="single" w:sz="4" w:space="0" w:color="000000"/>
            </w:tcBorders>
          </w:tcPr>
          <w:p w:rsidR="00FE7129" w:rsidRPr="0026659B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  <w:cs/>
              </w:rPr>
            </w:pPr>
            <w:r w:rsidRPr="0026659B"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  <w:cs/>
              </w:rPr>
              <w:t>ช่วงเวลา</w:t>
            </w:r>
          </w:p>
        </w:tc>
        <w:tc>
          <w:tcPr>
            <w:tcW w:w="1730" w:type="dxa"/>
            <w:tcBorders>
              <w:bottom w:val="single" w:sz="4" w:space="0" w:color="000000"/>
            </w:tcBorders>
            <w:shd w:val="clear" w:color="auto" w:fill="auto"/>
          </w:tcPr>
          <w:p w:rsidR="00FE7129" w:rsidRPr="0026659B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</w:rPr>
            </w:pPr>
            <w:r w:rsidRPr="0026659B"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  <w:cs/>
              </w:rPr>
              <w:t>อุบัติเหตุ</w:t>
            </w:r>
          </w:p>
          <w:p w:rsidR="00FE7129" w:rsidRPr="0026659B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</w:rPr>
            </w:pPr>
            <w:r w:rsidRPr="0026659B"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  <w:cs/>
              </w:rPr>
              <w:t>(ครั้ง)</w:t>
            </w:r>
          </w:p>
        </w:tc>
        <w:tc>
          <w:tcPr>
            <w:tcW w:w="1730" w:type="dxa"/>
            <w:tcBorders>
              <w:bottom w:val="single" w:sz="4" w:space="0" w:color="000000"/>
            </w:tcBorders>
            <w:shd w:val="clear" w:color="auto" w:fill="auto"/>
          </w:tcPr>
          <w:p w:rsidR="00FE7129" w:rsidRPr="0026659B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</w:rPr>
            </w:pPr>
            <w:r w:rsidRPr="0026659B"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  <w:cs/>
              </w:rPr>
              <w:t>บาดเจ็บ</w:t>
            </w:r>
          </w:p>
          <w:p w:rsidR="00FE7129" w:rsidRPr="0026659B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</w:rPr>
            </w:pPr>
            <w:r w:rsidRPr="0026659B"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  <w:cs/>
              </w:rPr>
              <w:t>(ราย)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  <w:shd w:val="clear" w:color="auto" w:fill="auto"/>
          </w:tcPr>
          <w:p w:rsidR="00FE7129" w:rsidRPr="0026659B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</w:rPr>
            </w:pPr>
            <w:r w:rsidRPr="0026659B"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  <w:cs/>
              </w:rPr>
              <w:t>เสียชีวิต</w:t>
            </w:r>
          </w:p>
          <w:p w:rsidR="00FE7129" w:rsidRPr="0026659B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</w:rPr>
            </w:pPr>
            <w:r w:rsidRPr="0026659B">
              <w:rPr>
                <w:rFonts w:ascii="TH SarabunIT๙" w:eastAsia="Calibri" w:hAnsi="TH SarabunIT๙" w:cs="TH SarabunIT๙"/>
                <w:b/>
                <w:bCs/>
                <w:spacing w:val="-6"/>
                <w:sz w:val="26"/>
                <w:szCs w:val="26"/>
                <w:cs/>
              </w:rPr>
              <w:t>(ราย)</w:t>
            </w:r>
          </w:p>
        </w:tc>
      </w:tr>
      <w:tr w:rsidR="00FE7129" w:rsidRPr="0026659B" w:rsidTr="008F5C6B">
        <w:trPr>
          <w:trHeight w:val="59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bottom"/>
          </w:tcPr>
          <w:p w:rsidR="00FE7129" w:rsidRPr="0026659B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eastAsia="Calibri" w:hAnsi="TH SarabunIT๙" w:cs="TH SarabunIT๙"/>
                <w:spacing w:val="-6"/>
                <w:sz w:val="26"/>
                <w:szCs w:val="26"/>
              </w:rPr>
            </w:pPr>
            <w:r w:rsidRPr="00376A38">
              <w:rPr>
                <w:rFonts w:ascii="TH SarabunIT๙" w:eastAsia="Calibri" w:hAnsi="TH SarabunIT๙" w:cs="TH SarabunIT๙" w:hint="cs"/>
                <w:spacing w:val="-6"/>
                <w:sz w:val="18"/>
                <w:szCs w:val="18"/>
              </w:rPr>
              <w:sym w:font="Wingdings" w:char="F0D8"/>
            </w:r>
            <w:r>
              <w:rPr>
                <w:rFonts w:ascii="TH SarabunIT๙" w:eastAsia="Calibri" w:hAnsi="TH SarabunIT๙" w:cs="TH SarabunIT๙" w:hint="cs"/>
                <w:spacing w:val="-6"/>
                <w:sz w:val="26"/>
                <w:szCs w:val="26"/>
                <w:cs/>
              </w:rPr>
              <w:t xml:space="preserve"> ช่วงสภาวะปกติ </w:t>
            </w:r>
            <w:r w:rsidRPr="0026659B">
              <w:rPr>
                <w:rFonts w:ascii="TH SarabunIT๙" w:eastAsia="Calibri" w:hAnsi="TH SarabunIT๙" w:cs="TH SarabunIT๙"/>
                <w:spacing w:val="-6"/>
                <w:sz w:val="26"/>
                <w:szCs w:val="26"/>
                <w:cs/>
              </w:rPr>
              <w:t xml:space="preserve">ตลอดปี พ.ศ. </w:t>
            </w:r>
            <w:r w:rsidRPr="0026659B">
              <w:rPr>
                <w:rFonts w:ascii="TH SarabunIT๙" w:eastAsia="Calibri" w:hAnsi="TH SarabunIT๙" w:cs="TH SarabunIT๙"/>
                <w:spacing w:val="-6"/>
                <w:sz w:val="26"/>
                <w:szCs w:val="26"/>
              </w:rPr>
              <w:t xml:space="preserve">2560 </w:t>
            </w:r>
            <w:r>
              <w:rPr>
                <w:rFonts w:ascii="TH SarabunIT๙" w:eastAsia="Calibri" w:hAnsi="TH SarabunIT๙" w:cs="TH SarabunIT๙"/>
                <w:spacing w:val="-6"/>
                <w:sz w:val="26"/>
                <w:szCs w:val="26"/>
              </w:rPr>
              <w:br/>
              <w:t xml:space="preserve">    </w:t>
            </w:r>
            <w:r w:rsidRPr="0026659B">
              <w:rPr>
                <w:rFonts w:ascii="TH SarabunIT๙" w:eastAsia="Calibri" w:hAnsi="TH SarabunIT๙" w:cs="TH SarabunIT๙"/>
                <w:spacing w:val="-6"/>
                <w:sz w:val="26"/>
                <w:szCs w:val="26"/>
              </w:rPr>
              <w:t xml:space="preserve">(1 </w:t>
            </w:r>
            <w:r w:rsidRPr="0026659B">
              <w:rPr>
                <w:rFonts w:ascii="TH SarabunIT๙" w:eastAsia="Calibri" w:hAnsi="TH SarabunIT๙" w:cs="TH SarabunIT๙"/>
                <w:spacing w:val="-6"/>
                <w:sz w:val="26"/>
                <w:szCs w:val="26"/>
                <w:cs/>
              </w:rPr>
              <w:t xml:space="preserve">มกราคม – </w:t>
            </w:r>
            <w:r w:rsidRPr="0026659B">
              <w:rPr>
                <w:rFonts w:ascii="TH SarabunIT๙" w:eastAsia="Calibri" w:hAnsi="TH SarabunIT๙" w:cs="TH SarabunIT๙"/>
                <w:spacing w:val="-6"/>
                <w:sz w:val="26"/>
                <w:szCs w:val="26"/>
              </w:rPr>
              <w:t xml:space="preserve">31 </w:t>
            </w:r>
            <w:r w:rsidRPr="0026659B">
              <w:rPr>
                <w:rFonts w:ascii="TH SarabunIT๙" w:eastAsia="Calibri" w:hAnsi="TH SarabunIT๙" w:cs="TH SarabunIT๙"/>
                <w:spacing w:val="-6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TH SarabunIT๙" w:eastAsia="Calibri" w:hAnsi="TH SarabunIT๙" w:cs="TH SarabunIT๙"/>
                <w:spacing w:val="-6"/>
                <w:sz w:val="26"/>
                <w:szCs w:val="26"/>
              </w:rPr>
              <w:t>2560)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7129" w:rsidRPr="0026659B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pacing w:val="-6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7129" w:rsidRPr="0026659B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pacing w:val="-6"/>
                <w:sz w:val="26"/>
                <w:szCs w:val="26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7129" w:rsidRPr="0026659B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pacing w:val="-6"/>
                <w:sz w:val="26"/>
                <w:szCs w:val="26"/>
              </w:rPr>
            </w:pPr>
          </w:p>
        </w:tc>
      </w:tr>
      <w:tr w:rsidR="00FE7129" w:rsidRPr="008B4707" w:rsidTr="008F5C6B">
        <w:trPr>
          <w:jc w:val="center"/>
        </w:trPr>
        <w:tc>
          <w:tcPr>
            <w:tcW w:w="3823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E7129" w:rsidRPr="008B4707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PSK" w:eastAsia="Calibri" w:hAnsi="TH SarabunPSK" w:cs="TH SarabunPSK"/>
                <w:spacing w:val="-6"/>
                <w:sz w:val="26"/>
                <w:szCs w:val="26"/>
                <w:cs/>
              </w:rPr>
            </w:pPr>
            <w:r w:rsidRPr="00376A38">
              <w:rPr>
                <w:rFonts w:ascii="TH SarabunIT๙" w:eastAsia="Calibri" w:hAnsi="TH SarabunIT๙" w:cs="TH SarabunIT๙" w:hint="cs"/>
                <w:spacing w:val="-6"/>
                <w:sz w:val="18"/>
                <w:szCs w:val="18"/>
              </w:rPr>
              <w:sym w:font="Wingdings" w:char="F0D8"/>
            </w:r>
            <w:r>
              <w:rPr>
                <w:rFonts w:ascii="TH SarabunIT๙" w:eastAsia="Calibri" w:hAnsi="TH SarabunIT๙" w:cs="TH SarabunIT๙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pacing w:val="-6"/>
                <w:sz w:val="26"/>
                <w:szCs w:val="26"/>
                <w:cs/>
              </w:rPr>
              <w:t>ช่วง</w:t>
            </w:r>
            <w:r w:rsidRPr="008B4707">
              <w:rPr>
                <w:rFonts w:ascii="TH SarabunPSK" w:eastAsia="Calibri" w:hAnsi="TH SarabunPSK" w:cs="TH SarabunPSK" w:hint="cs"/>
                <w:spacing w:val="-6"/>
                <w:sz w:val="26"/>
                <w:szCs w:val="26"/>
                <w:cs/>
              </w:rPr>
              <w:t>เทศกาล</w:t>
            </w:r>
            <w:r>
              <w:rPr>
                <w:rFonts w:ascii="TH SarabunPSK" w:eastAsia="Calibri" w:hAnsi="TH SarabunPSK" w:cs="TH SarabunPSK" w:hint="cs"/>
                <w:spacing w:val="-6"/>
                <w:sz w:val="26"/>
                <w:szCs w:val="26"/>
                <w:cs/>
              </w:rPr>
              <w:t xml:space="preserve">ปีใหม่ </w:t>
            </w:r>
            <w:r w:rsidRPr="00606D31">
              <w:rPr>
                <w:rFonts w:ascii="TH SarabunIT๙" w:eastAsia="Calibri" w:hAnsi="TH SarabunIT๙" w:cs="TH SarabunIT๙"/>
                <w:spacing w:val="-6"/>
                <w:sz w:val="26"/>
                <w:szCs w:val="26"/>
                <w:cs/>
              </w:rPr>
              <w:t>2561</w:t>
            </w:r>
            <w:r>
              <w:rPr>
                <w:rFonts w:ascii="TH SarabunPSK" w:eastAsia="Calibri" w:hAnsi="TH SarabunPSK" w:cs="TH SarabunPSK" w:hint="cs"/>
                <w:spacing w:val="-6"/>
                <w:sz w:val="26"/>
                <w:szCs w:val="26"/>
                <w:cs/>
              </w:rPr>
              <w:t xml:space="preserve"> (๗ วันอันตราย)</w:t>
            </w:r>
          </w:p>
        </w:tc>
        <w:tc>
          <w:tcPr>
            <w:tcW w:w="1730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E7129" w:rsidRPr="008B4707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E7129" w:rsidRPr="008B4707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1731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E7129" w:rsidRPr="008B4707" w:rsidRDefault="00FE7129" w:rsidP="008F5C6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</w:tr>
    </w:tbl>
    <w:p w:rsidR="00FE7129" w:rsidRDefault="00FE7129" w:rsidP="00FE7129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360" w:lineRule="exac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D0E6D">
        <w:rPr>
          <w:rFonts w:ascii="TH SarabunPSK" w:hAnsi="TH SarabunPSK" w:cs="TH SarabunPSK"/>
          <w:sz w:val="32"/>
          <w:szCs w:val="32"/>
          <w:cs/>
        </w:rPr>
        <w:tab/>
      </w:r>
      <w:r w:rsidRPr="00396277">
        <w:rPr>
          <w:rFonts w:ascii="TH SarabunIT๙" w:hAnsi="TH SarabunIT๙" w:cs="TH SarabunIT๙"/>
          <w:sz w:val="32"/>
          <w:szCs w:val="32"/>
          <w:cs/>
        </w:rPr>
        <w:t>๒.</w:t>
      </w:r>
      <w:r w:rsidRPr="00396277">
        <w:rPr>
          <w:rFonts w:ascii="TH SarabunIT๙" w:hAnsi="TH SarabunIT๙" w:cs="TH SarabunIT๙"/>
          <w:sz w:val="32"/>
          <w:szCs w:val="32"/>
          <w:cs/>
        </w:rPr>
        <w:tab/>
      </w:r>
      <w:r w:rsidRPr="00690208">
        <w:rPr>
          <w:rFonts w:ascii="TH SarabunIT๙" w:hAnsi="TH SarabunIT๙" w:cs="TH SarabunIT๙"/>
          <w:sz w:val="32"/>
          <w:szCs w:val="32"/>
          <w:cs/>
        </w:rPr>
        <w:t>ผลความก้าวหน้าในการขับเคลื่อนเพื่อป้องกันและลดอุบัติเหตุทางถนนในภาพรวม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2835"/>
      </w:tblGrid>
      <w:tr w:rsidR="00FE7129" w:rsidTr="008F5C6B">
        <w:trPr>
          <w:jc w:val="center"/>
        </w:trPr>
        <w:tc>
          <w:tcPr>
            <w:tcW w:w="6091" w:type="dxa"/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0C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2835" w:type="dxa"/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ปัญหาอุปสรรค</w:t>
            </w:r>
          </w:p>
        </w:tc>
      </w:tr>
      <w:tr w:rsidR="00FE7129" w:rsidTr="008F5C6B">
        <w:trPr>
          <w:jc w:val="center"/>
        </w:trPr>
        <w:tc>
          <w:tcPr>
            <w:tcW w:w="6091" w:type="dxa"/>
            <w:tcBorders>
              <w:bottom w:val="nil"/>
            </w:tcBorders>
          </w:tcPr>
          <w:p w:rsidR="00FE7129" w:rsidRPr="004E0C91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>๒.๑</w:t>
            </w: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>การจัดการเพื่อความปลอดภัย</w:t>
            </w:r>
          </w:p>
          <w:p w:rsidR="00FE7129" w:rsidRPr="004E0C91" w:rsidRDefault="00FE7129" w:rsidP="00FE7129">
            <w:pPr>
              <w:tabs>
                <w:tab w:val="left" w:pos="454"/>
                <w:tab w:val="left" w:pos="1163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๒.๑.๑</w:t>
            </w: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EC299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ผลการดำเนินงานป้องกันและลดอุบัติเหตุทางถนน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</w:t>
            </w: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ศูนย์อำนวยการความปลอดภัยทางถนน</w:t>
            </w:r>
          </w:p>
        </w:tc>
        <w:tc>
          <w:tcPr>
            <w:tcW w:w="2835" w:type="dxa"/>
            <w:tcBorders>
              <w:bottom w:val="nil"/>
            </w:tcBorders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E7129" w:rsidTr="008F5C6B">
        <w:trPr>
          <w:jc w:val="center"/>
        </w:trPr>
        <w:tc>
          <w:tcPr>
            <w:tcW w:w="6091" w:type="dxa"/>
            <w:tcBorders>
              <w:top w:val="nil"/>
              <w:bottom w:val="nil"/>
            </w:tcBorders>
          </w:tcPr>
          <w:p w:rsidR="00FE7129" w:rsidRDefault="00FE7129" w:rsidP="00FE7129">
            <w:pPr>
              <w:tabs>
                <w:tab w:val="left" w:pos="1134"/>
                <w:tab w:val="left" w:pos="1467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(๑)</w:t>
            </w: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>ศู</w:t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  <w:t>นย์อำนวยการความปลอดภัยทางถนนจังหวัด (</w:t>
            </w:r>
            <w:proofErr w:type="spellStart"/>
            <w:r w:rsidRPr="004E0C91"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  <w:t>ศปถ.จ</w:t>
            </w:r>
            <w:proofErr w:type="spellEnd"/>
            <w:r w:rsidRPr="004E0C91"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  <w:t>.</w:t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>)</w:t>
            </w:r>
          </w:p>
          <w:p w:rsidR="00FE7129" w:rsidRPr="004E0C91" w:rsidRDefault="00FE7129" w:rsidP="00FE7129">
            <w:pPr>
              <w:tabs>
                <w:tab w:val="left" w:pos="1134"/>
                <w:tab w:val="left" w:pos="1467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u w:val="dotted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E7129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</w:tr>
      <w:tr w:rsidR="00FE7129" w:rsidTr="008F5C6B">
        <w:trPr>
          <w:jc w:val="center"/>
        </w:trPr>
        <w:tc>
          <w:tcPr>
            <w:tcW w:w="6091" w:type="dxa"/>
            <w:tcBorders>
              <w:top w:val="nil"/>
              <w:bottom w:val="nil"/>
            </w:tcBorders>
          </w:tcPr>
          <w:p w:rsidR="00FE7129" w:rsidRPr="004E0C91" w:rsidRDefault="00FE7129" w:rsidP="00FE7129">
            <w:pPr>
              <w:tabs>
                <w:tab w:val="left" w:pos="1134"/>
                <w:tab w:val="left" w:pos="1469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(๒)</w:t>
            </w: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>ศู</w:t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  <w:t>นย์อำนวยการความปลอดภัยทางถนน</w:t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>อำเภอ</w:t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  <w:t xml:space="preserve"> (</w:t>
            </w:r>
            <w:proofErr w:type="spellStart"/>
            <w:r w:rsidRPr="004E0C91"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  <w:t>ศปถ.</w:t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>อ</w:t>
            </w:r>
            <w:proofErr w:type="spellEnd"/>
            <w:r w:rsidRPr="004E0C91"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  <w:t>.</w:t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>)</w:t>
            </w:r>
          </w:p>
          <w:p w:rsidR="00FE7129" w:rsidRPr="004E0C91" w:rsidRDefault="00FE7129" w:rsidP="00FE7129">
            <w:pPr>
              <w:tabs>
                <w:tab w:val="left" w:pos="1134"/>
                <w:tab w:val="left" w:pos="1467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E7129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E7129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</w:tr>
      <w:tr w:rsidR="00FE7129" w:rsidTr="008F5C6B">
        <w:trPr>
          <w:jc w:val="center"/>
        </w:trPr>
        <w:tc>
          <w:tcPr>
            <w:tcW w:w="6091" w:type="dxa"/>
            <w:tcBorders>
              <w:top w:val="nil"/>
              <w:bottom w:val="nil"/>
            </w:tcBorders>
          </w:tcPr>
          <w:p w:rsidR="00FE7129" w:rsidRDefault="00FE7129" w:rsidP="00FE7129">
            <w:pPr>
              <w:tabs>
                <w:tab w:val="left" w:pos="1134"/>
                <w:tab w:val="left" w:pos="1469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pacing w:val="-6"/>
                <w:sz w:val="30"/>
                <w:szCs w:val="30"/>
                <w:u w:val="single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pacing w:val="-6"/>
                <w:sz w:val="30"/>
                <w:szCs w:val="30"/>
                <w:u w:val="single"/>
                <w:cs/>
              </w:rPr>
              <w:t>ศูนย์อำนวยการความปลอดภัยทางถนนองค์กรปกครอง</w:t>
            </w:r>
            <w:r>
              <w:rPr>
                <w:rFonts w:ascii="TH SarabunIT๙" w:hAnsi="TH SarabunIT๙" w:cs="TH SarabunIT๙"/>
                <w:spacing w:val="-6"/>
                <w:sz w:val="30"/>
                <w:szCs w:val="30"/>
                <w:u w:val="single"/>
                <w:cs/>
              </w:rPr>
              <w:br/>
            </w:r>
            <w:r w:rsidRPr="004E0C91">
              <w:rPr>
                <w:rFonts w:ascii="TH SarabunIT๙" w:hAnsi="TH SarabunIT๙" w:cs="TH SarabunIT๙"/>
                <w:spacing w:val="-6"/>
                <w:sz w:val="30"/>
                <w:szCs w:val="30"/>
                <w:u w:val="single"/>
                <w:cs/>
              </w:rPr>
              <w:t>ส่วนท้องถิ่น (</w:t>
            </w:r>
            <w:proofErr w:type="spellStart"/>
            <w:r w:rsidRPr="004E0C91">
              <w:rPr>
                <w:rFonts w:ascii="TH SarabunIT๙" w:hAnsi="TH SarabunIT๙" w:cs="TH SarabunIT๙"/>
                <w:spacing w:val="-6"/>
                <w:sz w:val="30"/>
                <w:szCs w:val="30"/>
                <w:u w:val="single"/>
                <w:cs/>
              </w:rPr>
              <w:t>ศปถ</w:t>
            </w:r>
            <w:proofErr w:type="spellEnd"/>
            <w:r w:rsidRPr="004E0C91">
              <w:rPr>
                <w:rFonts w:ascii="TH SarabunIT๙" w:hAnsi="TH SarabunIT๙" w:cs="TH SarabunIT๙"/>
                <w:spacing w:val="-6"/>
                <w:sz w:val="30"/>
                <w:szCs w:val="30"/>
                <w:u w:val="single"/>
                <w:cs/>
              </w:rPr>
              <w:t>.</w:t>
            </w:r>
            <w:proofErr w:type="spellStart"/>
            <w:r w:rsidRPr="004E0C91">
              <w:rPr>
                <w:rFonts w:ascii="TH SarabunIT๙" w:hAnsi="TH SarabunIT๙" w:cs="TH SarabunIT๙"/>
                <w:spacing w:val="-6"/>
                <w:sz w:val="30"/>
                <w:szCs w:val="30"/>
                <w:u w:val="single"/>
                <w:cs/>
              </w:rPr>
              <w:t>อปท</w:t>
            </w:r>
            <w:proofErr w:type="spellEnd"/>
            <w:r w:rsidRPr="004E0C91">
              <w:rPr>
                <w:rFonts w:ascii="TH SarabunIT๙" w:hAnsi="TH SarabunIT๙" w:cs="TH SarabunIT๙"/>
                <w:spacing w:val="-6"/>
                <w:sz w:val="30"/>
                <w:szCs w:val="30"/>
                <w:u w:val="single"/>
                <w:cs/>
              </w:rPr>
              <w:t>.)</w:t>
            </w:r>
          </w:p>
          <w:p w:rsidR="00FE7129" w:rsidRPr="004E0C91" w:rsidRDefault="00FE7129" w:rsidP="00FE7129">
            <w:pPr>
              <w:tabs>
                <w:tab w:val="left" w:pos="1134"/>
                <w:tab w:val="left" w:pos="1469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E7129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E7129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E7129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</w:tr>
      <w:tr w:rsidR="00FE7129" w:rsidTr="008F5C6B">
        <w:tblPrEx>
          <w:jc w:val="left"/>
        </w:tblPrEx>
        <w:tc>
          <w:tcPr>
            <w:tcW w:w="6091" w:type="dxa"/>
            <w:tcBorders>
              <w:top w:val="nil"/>
              <w:bottom w:val="nil"/>
            </w:tcBorders>
          </w:tcPr>
          <w:p w:rsidR="00FE7129" w:rsidRPr="004E0C91" w:rsidRDefault="00FE7129" w:rsidP="00FE7129">
            <w:pPr>
              <w:tabs>
                <w:tab w:val="left" w:pos="454"/>
                <w:tab w:val="left" w:pos="1163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๒.๑.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</w:t>
            </w:r>
            <w:r w:rsidRPr="00EC2994">
              <w:rPr>
                <w:rFonts w:ascii="TH SarabunIT๙" w:hAnsi="TH SarabunIT๙" w:cs="TH SarabunIT๙"/>
                <w:sz w:val="30"/>
                <w:szCs w:val="30"/>
                <w:cs/>
              </w:rPr>
              <w:t>การดำเนินการบูร</w:t>
            </w:r>
            <w:proofErr w:type="spellStart"/>
            <w:r w:rsidRPr="00EC2994">
              <w:rPr>
                <w:rFonts w:ascii="TH SarabunIT๙" w:hAnsi="TH SarabunIT๙" w:cs="TH SarabunIT๙"/>
                <w:sz w:val="30"/>
                <w:szCs w:val="30"/>
                <w:cs/>
              </w:rPr>
              <w:t>ณา</w:t>
            </w:r>
            <w:proofErr w:type="spellEnd"/>
            <w:r w:rsidRPr="00EC2994">
              <w:rPr>
                <w:rFonts w:ascii="TH SarabunIT๙" w:hAnsi="TH SarabunIT๙" w:cs="TH SarabunIT๙"/>
                <w:sz w:val="30"/>
                <w:szCs w:val="30"/>
                <w:cs/>
              </w:rPr>
              <w:t>การฐานข้อมูลการตาย 3 ฐาน (สาธารณสุข ตำรวจ และบริษัทกลางคุ้มครองผู้ประสบภัยจากรถ)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E7129" w:rsidTr="008F5C6B">
        <w:tblPrEx>
          <w:jc w:val="left"/>
        </w:tblPrEx>
        <w:tc>
          <w:tcPr>
            <w:tcW w:w="6091" w:type="dxa"/>
            <w:tcBorders>
              <w:top w:val="nil"/>
            </w:tcBorders>
          </w:tcPr>
          <w:p w:rsidR="00FE7129" w:rsidRPr="004E0C91" w:rsidRDefault="00FE7129" w:rsidP="00FE7129">
            <w:pPr>
              <w:tabs>
                <w:tab w:val="left" w:pos="1134"/>
                <w:tab w:val="left" w:pos="1467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u w:val="dotted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  <w:tc>
          <w:tcPr>
            <w:tcW w:w="2835" w:type="dxa"/>
            <w:tcBorders>
              <w:top w:val="nil"/>
            </w:tcBorders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</w:tr>
    </w:tbl>
    <w:p w:rsidR="00FE7129" w:rsidRDefault="00FE7129" w:rsidP="00FE7129"/>
    <w:p w:rsidR="00FE7129" w:rsidRDefault="00FE7129" w:rsidP="00FE7129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7129" w:rsidRDefault="00FE7129" w:rsidP="00FE7129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7129" w:rsidRDefault="00FE7129" w:rsidP="00FE7129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360" w:lineRule="exact"/>
        <w:jc w:val="center"/>
        <w:rPr>
          <w:rFonts w:ascii="TH SarabunIT๙" w:hAnsi="TH SarabunIT๙" w:cs="TH SarabunIT๙"/>
          <w:sz w:val="32"/>
          <w:szCs w:val="32"/>
        </w:rPr>
      </w:pPr>
    </w:p>
    <w:p w:rsidR="00FE7129" w:rsidRDefault="00FE7129" w:rsidP="00FE7129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360" w:lineRule="exac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:rsidR="00FE7129" w:rsidRDefault="00FE7129" w:rsidP="00FE7129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2835"/>
      </w:tblGrid>
      <w:tr w:rsidR="00FE7129" w:rsidTr="008F5C6B">
        <w:trPr>
          <w:jc w:val="center"/>
        </w:trPr>
        <w:tc>
          <w:tcPr>
            <w:tcW w:w="6091" w:type="dxa"/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0C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2835" w:type="dxa"/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ปัญหาอุปสรรค</w:t>
            </w:r>
          </w:p>
        </w:tc>
      </w:tr>
      <w:tr w:rsidR="00FE7129" w:rsidTr="008F5C6B">
        <w:tblPrEx>
          <w:jc w:val="left"/>
        </w:tblPrEx>
        <w:tc>
          <w:tcPr>
            <w:tcW w:w="6091" w:type="dxa"/>
            <w:tcBorders>
              <w:bottom w:val="nil"/>
            </w:tcBorders>
          </w:tcPr>
          <w:p w:rsidR="00FE7129" w:rsidRPr="004E0C91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EC2994"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  <w:t>การลดพฤติกรรมเสี่ยงที่ทำให้เกิดอุบัติเหตุทางถนน</w:t>
            </w:r>
          </w:p>
          <w:p w:rsidR="00FE7129" w:rsidRPr="004E0C91" w:rsidRDefault="00FE7129" w:rsidP="00FE7129">
            <w:pPr>
              <w:tabs>
                <w:tab w:val="left" w:pos="454"/>
                <w:tab w:val="left" w:pos="1163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EC2994">
              <w:rPr>
                <w:rFonts w:ascii="TH SarabunIT๙" w:hAnsi="TH SarabunIT๙" w:cs="TH SarabunIT๙"/>
                <w:sz w:val="30"/>
                <w:szCs w:val="30"/>
                <w:cs/>
              </w:rPr>
              <w:t>การดำเนินการเพื่อลดพฤติกรรมเสี่ยงที่ทำให้เกิดอุบัติเหตุทางถนน อาทิ การกวดขันวินัยจราจร การใช้กลไกประชารัฐในการขับเคลื่อน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Pr="00EC2994">
              <w:rPr>
                <w:rFonts w:ascii="TH SarabunIT๙" w:hAnsi="TH SarabunIT๙" w:cs="TH SarabunIT๙"/>
                <w:sz w:val="30"/>
                <w:szCs w:val="30"/>
                <w:cs/>
              </w:rPr>
              <w:t>การป้องกันและลดอุบัติเหตุทางถนน และการบริหารจัดการความเร็วในพื้นที่ชุมชน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5" w:type="dxa"/>
            <w:tcBorders>
              <w:bottom w:val="nil"/>
            </w:tcBorders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E7129" w:rsidTr="008F5C6B">
        <w:tblPrEx>
          <w:jc w:val="left"/>
        </w:tblPrEx>
        <w:tc>
          <w:tcPr>
            <w:tcW w:w="6091" w:type="dxa"/>
            <w:tcBorders>
              <w:top w:val="nil"/>
            </w:tcBorders>
          </w:tcPr>
          <w:p w:rsidR="00FE7129" w:rsidRPr="004E0C91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  <w:tc>
          <w:tcPr>
            <w:tcW w:w="2835" w:type="dxa"/>
            <w:tcBorders>
              <w:top w:val="nil"/>
            </w:tcBorders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</w:tr>
      <w:tr w:rsidR="00FE7129" w:rsidTr="008F5C6B">
        <w:tblPrEx>
          <w:jc w:val="left"/>
        </w:tblPrEx>
        <w:tc>
          <w:tcPr>
            <w:tcW w:w="6091" w:type="dxa"/>
            <w:tcBorders>
              <w:bottom w:val="nil"/>
            </w:tcBorders>
          </w:tcPr>
          <w:p w:rsidR="00FE7129" w:rsidRPr="004E0C91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>๒.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D20114"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  <w:t>การตรวจสอบ และควบคุมการใช้ยานพาหนะอย่างปลอดภัย</w:t>
            </w:r>
          </w:p>
          <w:p w:rsidR="00FE7129" w:rsidRPr="004E0C91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D2011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การดำเนินการตรวจสอบ และควบคุมการใช้ยานพาหนะ เช่น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Pr="00D20114">
              <w:rPr>
                <w:rFonts w:ascii="TH SarabunIT๙" w:hAnsi="TH SarabunIT๙" w:cs="TH SarabunIT๙"/>
                <w:sz w:val="30"/>
                <w:szCs w:val="30"/>
                <w:cs/>
              </w:rPr>
              <w:t>รถโดยสารสาธารณะ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20114">
              <w:rPr>
                <w:rFonts w:ascii="TH SarabunIT๙" w:hAnsi="TH SarabunIT๙" w:cs="TH SarabunIT๙"/>
                <w:sz w:val="30"/>
                <w:szCs w:val="30"/>
                <w:cs/>
              </w:rPr>
              <w:t>และรถบรรทุกประเภทต่าง ๆ ให้มีความปลอดภัย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Pr="00D20114">
              <w:rPr>
                <w:rFonts w:ascii="TH SarabunIT๙" w:hAnsi="TH SarabunIT๙" w:cs="TH SarabunIT๙"/>
                <w:sz w:val="30"/>
                <w:szCs w:val="30"/>
                <w:cs/>
              </w:rPr>
              <w:t>ในการเดินทาง</w:t>
            </w:r>
          </w:p>
        </w:tc>
        <w:tc>
          <w:tcPr>
            <w:tcW w:w="2835" w:type="dxa"/>
            <w:tcBorders>
              <w:bottom w:val="nil"/>
            </w:tcBorders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E7129" w:rsidTr="008F5C6B">
        <w:tblPrEx>
          <w:jc w:val="left"/>
        </w:tblPrEx>
        <w:tc>
          <w:tcPr>
            <w:tcW w:w="6091" w:type="dxa"/>
            <w:tcBorders>
              <w:top w:val="nil"/>
            </w:tcBorders>
          </w:tcPr>
          <w:p w:rsidR="00FE7129" w:rsidRPr="004E0C91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  <w:tc>
          <w:tcPr>
            <w:tcW w:w="2835" w:type="dxa"/>
            <w:tcBorders>
              <w:top w:val="nil"/>
            </w:tcBorders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</w:tr>
      <w:tr w:rsidR="00FE7129" w:rsidTr="008F5C6B">
        <w:tblPrEx>
          <w:jc w:val="left"/>
        </w:tblPrEx>
        <w:tc>
          <w:tcPr>
            <w:tcW w:w="6091" w:type="dxa"/>
            <w:tcBorders>
              <w:top w:val="nil"/>
              <w:bottom w:val="nil"/>
            </w:tcBorders>
          </w:tcPr>
          <w:p w:rsidR="00FE7129" w:rsidRPr="004E0C91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 w:rsidRPr="004E0C91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D20114"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  <w:t>การตรวจสอบสภาพถนนและสภาพแวดล้อมข้างทาง</w:t>
            </w:r>
          </w:p>
          <w:p w:rsidR="00FE7129" w:rsidRPr="004E0C91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D2011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การดำเนินการเพื่อปรับปรุงถนน และสภาพแวดล้อมข้างข้างทาง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Pr="00D20114">
              <w:rPr>
                <w:rFonts w:ascii="TH SarabunIT๙" w:hAnsi="TH SarabunIT๙" w:cs="TH SarabunIT๙"/>
                <w:sz w:val="30"/>
                <w:szCs w:val="30"/>
                <w:cs/>
              </w:rPr>
              <w:t>ที่เป็นจุดเสี่ยง จุดอันตราย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E7129" w:rsidTr="008F5C6B">
        <w:tblPrEx>
          <w:jc w:val="left"/>
        </w:tblPrEx>
        <w:tc>
          <w:tcPr>
            <w:tcW w:w="6091" w:type="dxa"/>
            <w:tcBorders>
              <w:top w:val="nil"/>
            </w:tcBorders>
          </w:tcPr>
          <w:p w:rsidR="00FE7129" w:rsidRPr="004E0C91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  <w:tc>
          <w:tcPr>
            <w:tcW w:w="2835" w:type="dxa"/>
            <w:tcBorders>
              <w:top w:val="nil"/>
            </w:tcBorders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</w:tr>
      <w:tr w:rsidR="00FE7129" w:rsidRPr="00D20114" w:rsidTr="008F5C6B">
        <w:tblPrEx>
          <w:jc w:val="left"/>
        </w:tblPrEx>
        <w:tc>
          <w:tcPr>
            <w:tcW w:w="6091" w:type="dxa"/>
            <w:tcBorders>
              <w:top w:val="nil"/>
              <w:bottom w:val="nil"/>
            </w:tcBorders>
          </w:tcPr>
          <w:p w:rsidR="00FE7129" w:rsidRPr="00470086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pacing w:val="-6"/>
                <w:sz w:val="30"/>
                <w:szCs w:val="30"/>
              </w:rPr>
            </w:pPr>
            <w:r w:rsidRPr="00470086"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>๒.๕</w:t>
            </w:r>
            <w:r w:rsidRPr="00470086"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ab/>
            </w:r>
            <w:r w:rsidRPr="00470086">
              <w:rPr>
                <w:rFonts w:ascii="TH SarabunIT๙" w:hAnsi="TH SarabunIT๙" w:cs="TH SarabunIT๙"/>
                <w:spacing w:val="-6"/>
                <w:sz w:val="30"/>
                <w:szCs w:val="30"/>
                <w:u w:val="single"/>
                <w:cs/>
              </w:rPr>
              <w:t>การตอบสนองหลังเกิดเหตุ และการช่วยเหลือผู้ประสบอุบัติเหตุทางถนน</w:t>
            </w:r>
          </w:p>
          <w:p w:rsidR="00FE7129" w:rsidRPr="00D20114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20114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D201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การดำเนินมาตรการ</w:t>
            </w:r>
            <w:r w:rsidRPr="00D20114">
              <w:rPr>
                <w:rFonts w:ascii="TH SarabunIT๙" w:hAnsi="TH SarabunIT๙" w:cs="TH SarabunIT๙"/>
                <w:sz w:val="30"/>
                <w:szCs w:val="30"/>
                <w:cs/>
              </w:rPr>
              <w:t>ตอบสนองหลังเกิดเหตุ หรือช่วยเหลือผู้ประสบอุบัติเหตุทางถนน</w:t>
            </w:r>
            <w:r w:rsidRPr="00D2011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E7129" w:rsidRPr="00D20114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E7129" w:rsidTr="008F5C6B">
        <w:tblPrEx>
          <w:jc w:val="left"/>
        </w:tblPrEx>
        <w:tc>
          <w:tcPr>
            <w:tcW w:w="6091" w:type="dxa"/>
            <w:tcBorders>
              <w:top w:val="nil"/>
            </w:tcBorders>
          </w:tcPr>
          <w:p w:rsidR="00FE7129" w:rsidRPr="004E0C91" w:rsidRDefault="00FE7129" w:rsidP="00FE7129">
            <w:pPr>
              <w:tabs>
                <w:tab w:val="left" w:pos="454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  <w:tc>
          <w:tcPr>
            <w:tcW w:w="2835" w:type="dxa"/>
            <w:tcBorders>
              <w:top w:val="nil"/>
            </w:tcBorders>
          </w:tcPr>
          <w:p w:rsidR="00FE7129" w:rsidRPr="004E0C91" w:rsidRDefault="00FE7129" w:rsidP="00FE7129">
            <w:pPr>
              <w:tabs>
                <w:tab w:val="left" w:pos="709"/>
                <w:tab w:val="left" w:pos="1134"/>
                <w:tab w:val="left" w:pos="1701"/>
                <w:tab w:val="left" w:pos="241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E0C91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  <w:r w:rsidRPr="004E0C91">
              <w:rPr>
                <w:rFonts w:ascii="TH SarabunIT๙" w:hAnsi="TH SarabunIT๙" w:cs="TH SarabunIT๙"/>
                <w:sz w:val="30"/>
                <w:szCs w:val="30"/>
                <w:u w:val="dotted"/>
              </w:rPr>
              <w:tab/>
            </w:r>
          </w:p>
        </w:tc>
      </w:tr>
    </w:tbl>
    <w:p w:rsidR="00FE7129" w:rsidRDefault="00FE7129" w:rsidP="00FE7129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324618"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24618">
        <w:rPr>
          <w:rFonts w:ascii="TH SarabunIT๙" w:hAnsi="TH SarabunIT๙" w:cs="TH SarabunIT๙"/>
          <w:sz w:val="32"/>
          <w:szCs w:val="32"/>
        </w:rPr>
        <w:tab/>
      </w:r>
      <w:r w:rsidR="004848D8">
        <w:rPr>
          <w:rFonts w:ascii="TH SarabunIT๙" w:hAnsi="TH SarabunIT๙" w:cs="TH SarabunIT๙" w:hint="cs"/>
          <w:sz w:val="32"/>
          <w:szCs w:val="32"/>
          <w:cs/>
        </w:rPr>
        <w:t>หน่วยงานที่เกี่ยวข้องได้ดำเนินการ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324618">
        <w:rPr>
          <w:rFonts w:ascii="TH SarabunIT๙" w:hAnsi="TH SarabunIT๙" w:cs="TH SarabunIT๙"/>
          <w:sz w:val="32"/>
          <w:szCs w:val="32"/>
          <w:cs/>
        </w:rPr>
        <w:t>ข้อเสนอแนะ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324618">
        <w:rPr>
          <w:rFonts w:ascii="TH SarabunIT๙" w:hAnsi="TH SarabunIT๙" w:cs="TH SarabunIT๙"/>
          <w:sz w:val="32"/>
          <w:szCs w:val="32"/>
          <w:cs/>
        </w:rPr>
        <w:t>ผู้ตรวจราชการ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ที่ให้ไว้ในการตรวจติดตาม </w:t>
      </w:r>
      <w:r w:rsidRPr="00324618">
        <w:rPr>
          <w:rFonts w:ascii="TH SarabunIT๙" w:hAnsi="TH SarabunIT๙" w:cs="TH SarabunIT๙"/>
          <w:sz w:val="32"/>
          <w:szCs w:val="32"/>
          <w:cs/>
        </w:rPr>
        <w:t>ครั้งที่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24618">
        <w:rPr>
          <w:rFonts w:ascii="TH SarabunIT๙" w:hAnsi="TH SarabunIT๙" w:cs="TH SarabunIT๙"/>
          <w:sz w:val="32"/>
          <w:szCs w:val="32"/>
        </w:rPr>
        <w:t>(</w:t>
      </w:r>
      <w:r w:rsidRPr="00324618">
        <w:rPr>
          <w:rFonts w:ascii="TH SarabunIT๙" w:hAnsi="TH SarabunIT๙" w:cs="TH SarabunIT๙"/>
          <w:sz w:val="32"/>
          <w:szCs w:val="32"/>
          <w:cs/>
        </w:rPr>
        <w:t xml:space="preserve">รอบที่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24618">
        <w:rPr>
          <w:rFonts w:ascii="TH SarabunIT๙" w:hAnsi="TH SarabunIT๙" w:cs="TH SarabunIT๙"/>
          <w:sz w:val="32"/>
          <w:szCs w:val="32"/>
        </w:rPr>
        <w:t xml:space="preserve"> </w:t>
      </w:r>
      <w:r w:rsidRPr="00324618">
        <w:rPr>
          <w:rFonts w:ascii="TH SarabunIT๙" w:hAnsi="TH SarabunIT๙" w:cs="TH SarabunIT๙"/>
          <w:sz w:val="32"/>
          <w:szCs w:val="32"/>
          <w:cs/>
        </w:rPr>
        <w:t>ของปีงบประมาณ พ.ศ. ๒๕๖</w:t>
      </w:r>
      <w:r>
        <w:rPr>
          <w:rFonts w:ascii="TH SarabunIT๙" w:hAnsi="TH SarabunIT๙" w:cs="TH SarabunIT๙"/>
          <w:sz w:val="32"/>
          <w:szCs w:val="32"/>
        </w:rPr>
        <w:t>0</w:t>
      </w:r>
      <w:r w:rsidRPr="00324618"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848D8">
        <w:rPr>
          <w:rFonts w:ascii="TH SarabunIT๙" w:hAnsi="TH SarabunIT๙" w:cs="TH SarabunIT๙" w:hint="cs"/>
          <w:sz w:val="32"/>
          <w:szCs w:val="32"/>
          <w:cs/>
        </w:rPr>
        <w:t>ต่อไปนี้ อย่างไรบ้าง และการดำเนินการดังกล่าว</w:t>
      </w:r>
      <w:r>
        <w:rPr>
          <w:rFonts w:ascii="TH SarabunIT๙" w:hAnsi="TH SarabunIT๙" w:cs="TH SarabunIT๙" w:hint="cs"/>
          <w:sz w:val="32"/>
          <w:szCs w:val="32"/>
          <w:cs/>
        </w:rPr>
        <w:t>มีส่วนช่วยทำให้การป้องกันและลดอุบัติเหตุทางถนน เป็นไปอย่างมีประสิทธิผลและผลสัมฤทธิ์อย่างไร</w:t>
      </w:r>
      <w:r w:rsidR="004848D8">
        <w:rPr>
          <w:rFonts w:ascii="TH SarabunIT๙" w:hAnsi="TH SarabunIT๙" w:cs="TH SarabunIT๙" w:hint="cs"/>
          <w:sz w:val="32"/>
          <w:szCs w:val="32"/>
          <w:cs/>
        </w:rPr>
        <w:t xml:space="preserve"> (หาก</w:t>
      </w:r>
      <w:r w:rsidR="004848D8">
        <w:rPr>
          <w:rFonts w:ascii="TH SarabunIT๙" w:eastAsia="Calibri" w:hAnsi="TH SarabunIT๙" w:cs="TH SarabunIT๙" w:hint="cs"/>
          <w:sz w:val="32"/>
          <w:szCs w:val="32"/>
          <w:cs/>
        </w:rPr>
        <w:t>ไม่สามารถดำเนินการตามข้อเสนอแนะได้ ขอให้ระบุเหตุผลด้วย</w:t>
      </w:r>
    </w:p>
    <w:p w:rsidR="004848D8" w:rsidRDefault="004848D8" w:rsidP="00BE6796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067" w:type="dxa"/>
        <w:jc w:val="center"/>
        <w:tblLook w:val="04A0" w:firstRow="1" w:lastRow="0" w:firstColumn="1" w:lastColumn="0" w:noHBand="0" w:noVBand="1"/>
      </w:tblPr>
      <w:tblGrid>
        <w:gridCol w:w="562"/>
        <w:gridCol w:w="5387"/>
        <w:gridCol w:w="3118"/>
      </w:tblGrid>
      <w:tr w:rsidR="004848D8" w:rsidRPr="004848D8" w:rsidTr="004848D8">
        <w:trPr>
          <w:jc w:val="center"/>
        </w:trPr>
        <w:tc>
          <w:tcPr>
            <w:tcW w:w="562" w:type="dxa"/>
          </w:tcPr>
          <w:p w:rsidR="004848D8" w:rsidRP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48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87" w:type="dxa"/>
          </w:tcPr>
          <w:p w:rsidR="004848D8" w:rsidRP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48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3118" w:type="dxa"/>
          </w:tcPr>
          <w:p w:rsidR="004848D8" w:rsidRP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48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4848D8" w:rsidRPr="004848D8" w:rsidTr="004848D8">
        <w:trPr>
          <w:trHeight w:val="723"/>
          <w:jc w:val="center"/>
        </w:trPr>
        <w:tc>
          <w:tcPr>
            <w:tcW w:w="562" w:type="dxa"/>
            <w:vMerge w:val="restart"/>
          </w:tcPr>
          <w:p w:rsidR="004848D8" w:rsidRP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387" w:type="dxa"/>
            <w:vMerge w:val="restart"/>
          </w:tcPr>
          <w:p w:rsidR="004848D8" w:rsidRP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48D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การกำหนดจุดเสี่ยงของแต่ละหน่วยงานในจังหวัด อาทิ แขวงทางหลวงชนบท แขวงทางหลวง ตำรวจภูธรจังหวัด เป็นต้น มีการกำหนดหลักเกณฑ์ที่แตกต่างกัน จำนวนจุดเสี่ยงไม่เท่ากัน ดังนั้น เพื่อให้จุดเสี่ยงได้รับการแก้ไขอย่างรวดเร็ว เป็นไปอย่างมีมาตรฐาน จังหวัดควรประชุมหน่วยงานที่เกี่ยวข้องกับการป้องกันและแก้ไขอุบัติเหตุทางถนน เพื่อร่วมกันกำหนดจุดเสี่ยงและแนวทางแก้ไขให้เป็นไปในแนวทางเดียวกันและมาตรฐานเดียวกัน เพื่อนำไปสู่การแก้ปัญหาที่ตรงจุดมากยิ่งขึ้น</w:t>
            </w:r>
          </w:p>
        </w:tc>
        <w:tc>
          <w:tcPr>
            <w:tcW w:w="3118" w:type="dxa"/>
          </w:tcPr>
          <w:p w:rsidR="004848D8" w:rsidRP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4848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848D8" w:rsidRP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48D8" w:rsidTr="004848D8">
        <w:trPr>
          <w:trHeight w:val="723"/>
          <w:jc w:val="center"/>
        </w:trPr>
        <w:tc>
          <w:tcPr>
            <w:tcW w:w="562" w:type="dxa"/>
            <w:vMerge/>
          </w:tcPr>
          <w:p w:rsid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87" w:type="dxa"/>
            <w:vMerge/>
          </w:tcPr>
          <w:p w:rsid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</w:t>
            </w:r>
            <w:r w:rsidRPr="004848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4848D8" w:rsidTr="004848D8">
        <w:trPr>
          <w:trHeight w:val="723"/>
          <w:jc w:val="center"/>
        </w:trPr>
        <w:tc>
          <w:tcPr>
            <w:tcW w:w="562" w:type="dxa"/>
            <w:vMerge/>
          </w:tcPr>
          <w:p w:rsid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87" w:type="dxa"/>
            <w:vMerge/>
          </w:tcPr>
          <w:p w:rsid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4848D8" w:rsidRP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3) </w:t>
            </w:r>
            <w:r w:rsidRPr="004848D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แขวงทางหลวง</w:t>
            </w:r>
            <w:r w:rsidRPr="004848D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</w:p>
          <w:p w:rsid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48D8" w:rsidTr="004848D8">
        <w:trPr>
          <w:trHeight w:val="723"/>
          <w:jc w:val="center"/>
        </w:trPr>
        <w:tc>
          <w:tcPr>
            <w:tcW w:w="562" w:type="dxa"/>
            <w:vMerge/>
          </w:tcPr>
          <w:p w:rsid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87" w:type="dxa"/>
            <w:vMerge/>
          </w:tcPr>
          <w:p w:rsid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4848D8" w:rsidRPr="004848D8" w:rsidRDefault="004848D8" w:rsidP="004848D8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4) </w:t>
            </w: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ตำรวจภูธรจังหวัด</w:t>
            </w:r>
          </w:p>
        </w:tc>
      </w:tr>
    </w:tbl>
    <w:p w:rsidR="00FE7129" w:rsidRDefault="00FE7129" w:rsidP="00FE7129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BE6796" w:rsidRDefault="00BE6796" w:rsidP="004848D8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360" w:lineRule="exact"/>
        <w:jc w:val="center"/>
        <w:rPr>
          <w:rFonts w:ascii="TH SarabunIT๙" w:hAnsi="TH SarabunIT๙" w:cs="TH SarabunIT๙"/>
          <w:sz w:val="32"/>
          <w:szCs w:val="32"/>
        </w:rPr>
      </w:pPr>
    </w:p>
    <w:p w:rsidR="004848D8" w:rsidRDefault="004848D8" w:rsidP="004848D8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360" w:lineRule="exac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:rsidR="004848D8" w:rsidRDefault="004848D8" w:rsidP="00FE7129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067" w:type="dxa"/>
        <w:jc w:val="center"/>
        <w:tblLook w:val="04A0" w:firstRow="1" w:lastRow="0" w:firstColumn="1" w:lastColumn="0" w:noHBand="0" w:noVBand="1"/>
      </w:tblPr>
      <w:tblGrid>
        <w:gridCol w:w="562"/>
        <w:gridCol w:w="5387"/>
        <w:gridCol w:w="3118"/>
      </w:tblGrid>
      <w:tr w:rsidR="004848D8" w:rsidRPr="004848D8" w:rsidTr="008F5C6B">
        <w:trPr>
          <w:jc w:val="center"/>
        </w:trPr>
        <w:tc>
          <w:tcPr>
            <w:tcW w:w="562" w:type="dxa"/>
          </w:tcPr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48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87" w:type="dxa"/>
          </w:tcPr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48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3118" w:type="dxa"/>
          </w:tcPr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48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4848D8" w:rsidRPr="004848D8" w:rsidTr="008F5C6B">
        <w:trPr>
          <w:trHeight w:val="1260"/>
          <w:jc w:val="center"/>
        </w:trPr>
        <w:tc>
          <w:tcPr>
            <w:tcW w:w="562" w:type="dxa"/>
            <w:vMerge w:val="restart"/>
          </w:tcPr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5387" w:type="dxa"/>
            <w:vMerge w:val="restart"/>
          </w:tcPr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หน่วยงานที่กำกับดูแลการจราจร และการขนส่ง </w:t>
            </w:r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ควรมีการบังคับใช้กฎหมายอย่างเข้มงวด จริงจังและต่อเนื่อง</w:t>
            </w:r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ครอบคลุมทั่วพื้นที่ทุกช่วงเวลา โดยเฉพาะผู้ใช้รถจักรยานยนต์</w:t>
            </w:r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ต้องสวมหมวกนิรภัยที่ได้มาตรฐาน ผู้ใช้รถยนต์ต้องคาดเข็มขัดนิรภัย</w:t>
            </w:r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งดการใช้โทรศัพท์เคลื่อนที่ขณะที่ขับขี่ให้ได้ ๑๐๐</w:t>
            </w:r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%  </w:t>
            </w:r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รวมทั้งผลักดันให้มีการเก็บภาษีรถจัก</w:t>
            </w:r>
            <w:bookmarkStart w:id="0" w:name="_GoBack"/>
            <w:bookmarkEnd w:id="0"/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รยานยนต์ในอัตราที่เหมาะสมตามขนาดเครื่องยนต์</w:t>
            </w:r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Pr="004848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ซีซี)</w:t>
            </w:r>
          </w:p>
        </w:tc>
        <w:tc>
          <w:tcPr>
            <w:tcW w:w="3118" w:type="dxa"/>
          </w:tcPr>
          <w:p w:rsidR="004848D8" w:rsidRPr="004848D8" w:rsidRDefault="004848D8" w:rsidP="008F5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1) สำนักงานขนส่งจังหวัด</w:t>
            </w:r>
          </w:p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848D8" w:rsidRPr="004848D8" w:rsidTr="008F5C6B">
        <w:trPr>
          <w:trHeight w:val="1261"/>
          <w:jc w:val="center"/>
        </w:trPr>
        <w:tc>
          <w:tcPr>
            <w:tcW w:w="562" w:type="dxa"/>
            <w:vMerge/>
          </w:tcPr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87" w:type="dxa"/>
            <w:vMerge/>
          </w:tcPr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4848D8" w:rsidRPr="004848D8" w:rsidRDefault="004848D8" w:rsidP="008F5C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2) ตำรวจภูธรจังหวัด</w:t>
            </w:r>
          </w:p>
        </w:tc>
      </w:tr>
      <w:tr w:rsidR="004848D8" w:rsidRPr="004848D8" w:rsidTr="008F5C6B">
        <w:trPr>
          <w:trHeight w:val="625"/>
          <w:jc w:val="center"/>
        </w:trPr>
        <w:tc>
          <w:tcPr>
            <w:tcW w:w="562" w:type="dxa"/>
            <w:vMerge w:val="restart"/>
          </w:tcPr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387" w:type="dxa"/>
            <w:vMerge w:val="restart"/>
          </w:tcPr>
          <w:p w:rsidR="004848D8" w:rsidRPr="004848D8" w:rsidRDefault="004848D8" w:rsidP="008F5C6B">
            <w:pPr>
              <w:tabs>
                <w:tab w:val="left" w:pos="426"/>
                <w:tab w:val="left" w:pos="851"/>
                <w:tab w:val="left" w:pos="1134"/>
                <w:tab w:val="left" w:pos="1418"/>
                <w:tab w:val="left" w:pos="1985"/>
                <w:tab w:val="left" w:pos="2127"/>
                <w:tab w:val="left" w:pos="2268"/>
                <w:tab w:val="left" w:pos="2552"/>
                <w:tab w:val="left" w:pos="2694"/>
                <w:tab w:val="left" w:pos="2977"/>
                <w:tab w:val="left" w:pos="3402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หน่วยงานที่รับผิดชอบหลายหน่วยงานทั้งภาครัฐ และเอกชน  ควรต้องมีนโยบาย/</w:t>
            </w:r>
            <w:proofErr w:type="spellStart"/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การอย่างจริงจัง</w:t>
            </w:r>
            <w:r w:rsidRPr="004848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สร้างวินัยหรือสร้างวัฒนธรรมความปลอดภัยทางถนนให้เป็นเรื่องที่ทุกคนต้องมีหน้าที่ปฏิบัติตามกฎหมายอย่างถูกต้องและเคร่งครัด รวมทั้งการสร้างการรับรู้และการยอมรับที่จะต้องปฏิบัติตามกฎหมายอย่างต่อเนื่อง ตลอดจนการเข้มงวดในการใช้บังคับกฎหมายของหน่วยงานที่เกี่ยวข้องอย่างเข้มข้นต่อไป</w:t>
            </w:r>
          </w:p>
        </w:tc>
        <w:tc>
          <w:tcPr>
            <w:tcW w:w="3118" w:type="dxa"/>
          </w:tcPr>
          <w:p w:rsidR="004848D8" w:rsidRPr="004848D8" w:rsidRDefault="00711072" w:rsidP="008F5C6B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1) สำนักงานจังหวัด</w:t>
            </w:r>
          </w:p>
        </w:tc>
      </w:tr>
      <w:tr w:rsidR="004848D8" w:rsidRPr="004848D8" w:rsidTr="008F5C6B">
        <w:trPr>
          <w:trHeight w:val="625"/>
          <w:jc w:val="center"/>
        </w:trPr>
        <w:tc>
          <w:tcPr>
            <w:tcW w:w="562" w:type="dxa"/>
            <w:vMerge/>
          </w:tcPr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87" w:type="dxa"/>
            <w:vMerge/>
          </w:tcPr>
          <w:p w:rsidR="004848D8" w:rsidRPr="004848D8" w:rsidRDefault="004848D8" w:rsidP="008F5C6B">
            <w:pPr>
              <w:tabs>
                <w:tab w:val="left" w:pos="426"/>
                <w:tab w:val="left" w:pos="851"/>
                <w:tab w:val="left" w:pos="1134"/>
                <w:tab w:val="left" w:pos="1418"/>
                <w:tab w:val="left" w:pos="1985"/>
                <w:tab w:val="left" w:pos="2127"/>
                <w:tab w:val="left" w:pos="2268"/>
                <w:tab w:val="left" w:pos="2552"/>
                <w:tab w:val="left" w:pos="2694"/>
                <w:tab w:val="left" w:pos="2977"/>
                <w:tab w:val="left" w:pos="3402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4848D8" w:rsidRPr="004848D8" w:rsidRDefault="004848D8" w:rsidP="008F5C6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2) สำนักงานประชาสัมพันธ์จังหวัด</w:t>
            </w:r>
          </w:p>
        </w:tc>
      </w:tr>
      <w:tr w:rsidR="004848D8" w:rsidRPr="004848D8" w:rsidTr="008F5C6B">
        <w:trPr>
          <w:trHeight w:val="625"/>
          <w:jc w:val="center"/>
        </w:trPr>
        <w:tc>
          <w:tcPr>
            <w:tcW w:w="562" w:type="dxa"/>
            <w:vMerge/>
          </w:tcPr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87" w:type="dxa"/>
            <w:vMerge/>
          </w:tcPr>
          <w:p w:rsidR="004848D8" w:rsidRPr="004848D8" w:rsidRDefault="004848D8" w:rsidP="008F5C6B">
            <w:pPr>
              <w:tabs>
                <w:tab w:val="left" w:pos="426"/>
                <w:tab w:val="left" w:pos="851"/>
                <w:tab w:val="left" w:pos="1134"/>
                <w:tab w:val="left" w:pos="1418"/>
                <w:tab w:val="left" w:pos="1985"/>
                <w:tab w:val="left" w:pos="2127"/>
                <w:tab w:val="left" w:pos="2268"/>
                <w:tab w:val="left" w:pos="2552"/>
                <w:tab w:val="left" w:pos="2694"/>
                <w:tab w:val="left" w:pos="2977"/>
                <w:tab w:val="left" w:pos="3402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4848D8" w:rsidRPr="004848D8" w:rsidRDefault="004848D8" w:rsidP="008F5C6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3) ตำรวจภูธรจังหวัด</w:t>
            </w:r>
          </w:p>
        </w:tc>
      </w:tr>
      <w:tr w:rsidR="004848D8" w:rsidRPr="004848D8" w:rsidTr="008F5C6B">
        <w:trPr>
          <w:trHeight w:val="626"/>
          <w:jc w:val="center"/>
        </w:trPr>
        <w:tc>
          <w:tcPr>
            <w:tcW w:w="562" w:type="dxa"/>
            <w:vMerge/>
          </w:tcPr>
          <w:p w:rsidR="004848D8" w:rsidRPr="004848D8" w:rsidRDefault="004848D8" w:rsidP="008F5C6B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87" w:type="dxa"/>
            <w:vMerge/>
          </w:tcPr>
          <w:p w:rsidR="004848D8" w:rsidRPr="004848D8" w:rsidRDefault="004848D8" w:rsidP="008F5C6B">
            <w:pPr>
              <w:tabs>
                <w:tab w:val="left" w:pos="426"/>
                <w:tab w:val="left" w:pos="851"/>
                <w:tab w:val="left" w:pos="1134"/>
                <w:tab w:val="left" w:pos="1418"/>
                <w:tab w:val="left" w:pos="1985"/>
                <w:tab w:val="left" w:pos="2127"/>
                <w:tab w:val="left" w:pos="2268"/>
                <w:tab w:val="left" w:pos="2552"/>
                <w:tab w:val="left" w:pos="2694"/>
                <w:tab w:val="left" w:pos="2977"/>
                <w:tab w:val="left" w:pos="3402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4848D8" w:rsidRPr="004848D8" w:rsidRDefault="004848D8" w:rsidP="008F5C6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48D8">
              <w:rPr>
                <w:rFonts w:ascii="TH SarabunIT๙" w:hAnsi="TH SarabunIT๙" w:cs="TH SarabunIT๙"/>
                <w:sz w:val="32"/>
                <w:szCs w:val="32"/>
                <w:cs/>
              </w:rPr>
              <w:t>4) สำนักงานขนส่งจังหวัด</w:t>
            </w:r>
          </w:p>
        </w:tc>
      </w:tr>
    </w:tbl>
    <w:p w:rsidR="004848D8" w:rsidRPr="008B4707" w:rsidRDefault="004848D8" w:rsidP="004848D8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</w:rPr>
        <w:tab/>
      </w:r>
      <w:r w:rsidRPr="00324618">
        <w:rPr>
          <w:rFonts w:ascii="TH SarabunIT๙" w:hAnsi="TH SarabunIT๙" w:cs="TH SarabunIT๙"/>
          <w:sz w:val="32"/>
          <w:szCs w:val="32"/>
          <w:cs/>
        </w:rPr>
        <w:t>4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ปัญ</w:t>
      </w:r>
      <w:r w:rsidRPr="008B4707">
        <w:rPr>
          <w:rFonts w:ascii="TH SarabunPSK" w:hAnsi="TH SarabunPSK" w:cs="TH SarabunPSK"/>
          <w:sz w:val="32"/>
          <w:szCs w:val="32"/>
          <w:cs/>
        </w:rPr>
        <w:t>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B4707">
        <w:rPr>
          <w:rFonts w:ascii="TH SarabunPSK" w:hAnsi="TH SarabunPSK" w:cs="TH SarabunPSK"/>
          <w:sz w:val="32"/>
          <w:szCs w:val="32"/>
          <w:cs/>
        </w:rPr>
        <w:t>อุปสรรค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และข้อจำกัดในการดำเนินการ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848D8" w:rsidRDefault="004848D8" w:rsidP="004848D8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ข้</w:t>
      </w:r>
      <w:r w:rsidRPr="008B4707">
        <w:rPr>
          <w:rFonts w:ascii="TH SarabunPSK" w:hAnsi="TH SarabunPSK" w:cs="TH SarabunPSK"/>
          <w:sz w:val="32"/>
          <w:szCs w:val="32"/>
          <w:cs/>
        </w:rPr>
        <w:t>อคิดเห็นและข้อเสนอแนะ</w:t>
      </w:r>
    </w:p>
    <w:p w:rsidR="004848D8" w:rsidRDefault="004848D8" w:rsidP="00FE7129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AC77BB" w:rsidRPr="00FE7129" w:rsidRDefault="00FE7129" w:rsidP="00FE7129">
      <w:pPr>
        <w:tabs>
          <w:tab w:val="left" w:pos="709"/>
          <w:tab w:val="left" w:pos="1021"/>
          <w:tab w:val="left" w:pos="1560"/>
          <w:tab w:val="left" w:pos="2268"/>
        </w:tabs>
        <w:autoSpaceDE w:val="0"/>
        <w:autoSpaceDN w:val="0"/>
        <w:adjustRightInd w:val="0"/>
        <w:spacing w:after="0"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</w:rPr>
        <w:t>****************************</w:t>
      </w:r>
    </w:p>
    <w:sectPr w:rsidR="00AC77BB" w:rsidRPr="00FE7129" w:rsidSect="00455119">
      <w:pgSz w:w="11906" w:h="16838"/>
      <w:pgMar w:top="794" w:right="1140" w:bottom="1021" w:left="1701" w:header="709" w:footer="709" w:gutter="0"/>
      <w:pgNumType w:fmt="thaiNumbers"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129"/>
    <w:rsid w:val="00100280"/>
    <w:rsid w:val="00432DBC"/>
    <w:rsid w:val="004648B1"/>
    <w:rsid w:val="004848D8"/>
    <w:rsid w:val="00562BB3"/>
    <w:rsid w:val="00623608"/>
    <w:rsid w:val="00642DDD"/>
    <w:rsid w:val="00711072"/>
    <w:rsid w:val="00AB31A2"/>
    <w:rsid w:val="00B93253"/>
    <w:rsid w:val="00BE6796"/>
    <w:rsid w:val="00D22FC7"/>
    <w:rsid w:val="00FE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F61D7F-679D-42DF-AA14-511CC4B3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1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7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848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2DD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42DD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Phornsophit Kwanmuang</dc:creator>
  <cp:keywords/>
  <dc:description/>
  <cp:lastModifiedBy>Phornsophit Kwanmuang</cp:lastModifiedBy>
  <cp:revision>6</cp:revision>
  <cp:lastPrinted>2018-02-04T05:17:00Z</cp:lastPrinted>
  <dcterms:created xsi:type="dcterms:W3CDTF">2018-02-02T09:18:00Z</dcterms:created>
  <dcterms:modified xsi:type="dcterms:W3CDTF">2018-02-04T05:18:00Z</dcterms:modified>
</cp:coreProperties>
</file>